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9741" w14:textId="473EBC0F" w:rsidR="00E54093" w:rsidRDefault="00A43B55" w:rsidP="00E54093">
      <w:pPr>
        <w:pStyle w:val="Title"/>
        <w:rPr>
          <w:sz w:val="18"/>
        </w:rPr>
      </w:pPr>
      <w:r>
        <w:rPr>
          <w:noProof/>
        </w:rPr>
        <w:drawing>
          <wp:inline distT="0" distB="0" distL="0" distR="0" wp14:anchorId="4CC16CB5" wp14:editId="686C0FA4">
            <wp:extent cx="5486400" cy="914400"/>
            <wp:effectExtent l="0" t="0" r="0" b="0"/>
            <wp:docPr id="1" name="Picture 1" descr="https://www.usps.org/national/marketing/images/ABC%20LOGO%20H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ps.org/national/marketing/images/ABC%20LOGO%20H%20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8543" w14:textId="3EAC6243" w:rsidR="00E54093" w:rsidRPr="00A43B55" w:rsidRDefault="00D771A5" w:rsidP="00E54093">
      <w:pPr>
        <w:pStyle w:val="Subtitle"/>
        <w:rPr>
          <w:b/>
          <w:sz w:val="28"/>
          <w:szCs w:val="28"/>
        </w:rPr>
      </w:pPr>
      <w:r w:rsidRPr="00A43B55">
        <w:rPr>
          <w:b/>
          <w:sz w:val="28"/>
          <w:szCs w:val="28"/>
        </w:rPr>
        <w:t>SQUADRON DEVELOPMENT/</w:t>
      </w:r>
      <w:r w:rsidR="00A43B55" w:rsidRPr="00A43B55">
        <w:rPr>
          <w:b/>
          <w:sz w:val="28"/>
          <w:szCs w:val="28"/>
        </w:rPr>
        <w:t xml:space="preserve">SUPPORT           </w:t>
      </w:r>
      <w:r w:rsidR="00A43B55">
        <w:rPr>
          <w:b/>
          <w:sz w:val="28"/>
          <w:szCs w:val="28"/>
        </w:rPr>
        <w:t xml:space="preserve">                       </w:t>
      </w:r>
      <w:r w:rsidR="00A43B55" w:rsidRPr="00A43B55">
        <w:rPr>
          <w:b/>
          <w:sz w:val="28"/>
          <w:szCs w:val="28"/>
        </w:rPr>
        <w:t xml:space="preserve">      </w:t>
      </w:r>
      <w:r w:rsidRPr="00A43B55">
        <w:rPr>
          <w:b/>
          <w:sz w:val="28"/>
          <w:szCs w:val="28"/>
        </w:rPr>
        <w:t xml:space="preserve">SELF EVALUATION </w:t>
      </w:r>
      <w:r w:rsidR="00E54093" w:rsidRPr="00A43B55">
        <w:rPr>
          <w:b/>
          <w:sz w:val="28"/>
          <w:szCs w:val="28"/>
        </w:rPr>
        <w:t xml:space="preserve"> </w:t>
      </w:r>
    </w:p>
    <w:p w14:paraId="2729E083" w14:textId="77777777" w:rsidR="00E54093" w:rsidRDefault="00E54093" w:rsidP="00E54093">
      <w:pPr>
        <w:pStyle w:val="BodyText"/>
        <w:jc w:val="both"/>
        <w:rPr>
          <w:sz w:val="22"/>
        </w:rPr>
      </w:pPr>
      <w:r>
        <w:rPr>
          <w:sz w:val="22"/>
        </w:rPr>
        <w:t>Each</w:t>
      </w:r>
      <w:r w:rsidR="004C32D3">
        <w:rPr>
          <w:sz w:val="22"/>
        </w:rPr>
        <w:t xml:space="preserve"> District and S</w:t>
      </w:r>
      <w:r>
        <w:rPr>
          <w:sz w:val="22"/>
        </w:rPr>
        <w:t>quadron is different</w:t>
      </w:r>
      <w:r w:rsidR="004C32D3">
        <w:rPr>
          <w:sz w:val="22"/>
        </w:rPr>
        <w:t xml:space="preserve"> and what works for one</w:t>
      </w:r>
      <w:r>
        <w:rPr>
          <w:sz w:val="22"/>
        </w:rPr>
        <w:t xml:space="preserve"> may or may not work in another. Experience teaches us that there are certain measurements that will help you to perform a self-evaluation of your </w:t>
      </w:r>
      <w:r w:rsidR="004C32D3">
        <w:rPr>
          <w:sz w:val="22"/>
        </w:rPr>
        <w:t>district/</w:t>
      </w:r>
      <w:r>
        <w:rPr>
          <w:sz w:val="22"/>
        </w:rPr>
        <w:t>squadron’s “health.”</w:t>
      </w:r>
    </w:p>
    <w:p w14:paraId="71064FD6" w14:textId="77777777" w:rsidR="00A43B55" w:rsidRDefault="00A43B55" w:rsidP="00E54093">
      <w:pPr>
        <w:jc w:val="both"/>
        <w:rPr>
          <w:sz w:val="22"/>
        </w:rPr>
      </w:pPr>
    </w:p>
    <w:p w14:paraId="0D879506" w14:textId="76428572" w:rsidR="00E54093" w:rsidRDefault="00E54093" w:rsidP="00E54093">
      <w:pPr>
        <w:jc w:val="both"/>
        <w:rPr>
          <w:sz w:val="22"/>
        </w:rPr>
      </w:pPr>
      <w:r>
        <w:rPr>
          <w:sz w:val="22"/>
        </w:rPr>
        <w:t xml:space="preserve">Listed below </w:t>
      </w:r>
      <w:r w:rsidR="006210F0">
        <w:rPr>
          <w:sz w:val="22"/>
        </w:rPr>
        <w:t xml:space="preserve">is a series of questions based </w:t>
      </w:r>
      <w:r w:rsidR="007A7F07">
        <w:rPr>
          <w:sz w:val="22"/>
        </w:rPr>
        <w:t xml:space="preserve">on </w:t>
      </w:r>
      <w:r w:rsidR="006210F0" w:rsidRPr="006210F0">
        <w:rPr>
          <w:b/>
          <w:sz w:val="22"/>
          <w:u w:val="single"/>
        </w:rPr>
        <w:t xml:space="preserve">“Your </w:t>
      </w:r>
      <w:r w:rsidR="004C32D3">
        <w:rPr>
          <w:b/>
          <w:sz w:val="22"/>
          <w:u w:val="single"/>
        </w:rPr>
        <w:t xml:space="preserve">District and </w:t>
      </w:r>
      <w:r w:rsidR="006210F0" w:rsidRPr="006210F0">
        <w:rPr>
          <w:b/>
          <w:sz w:val="22"/>
          <w:u w:val="single"/>
        </w:rPr>
        <w:t xml:space="preserve">Squadron </w:t>
      </w:r>
      <w:r w:rsidR="007A7F07" w:rsidRPr="006210F0">
        <w:rPr>
          <w:b/>
          <w:sz w:val="22"/>
          <w:u w:val="single"/>
        </w:rPr>
        <w:t>right now”!</w:t>
      </w:r>
    </w:p>
    <w:p w14:paraId="563EDC57" w14:textId="51BD06DB" w:rsidR="00E54093" w:rsidRDefault="00E54093" w:rsidP="00E54093">
      <w:pPr>
        <w:jc w:val="both"/>
        <w:rPr>
          <w:b/>
          <w:sz w:val="22"/>
        </w:rPr>
      </w:pPr>
      <w:r w:rsidRPr="00A43B55">
        <w:rPr>
          <w:b/>
          <w:sz w:val="22"/>
        </w:rPr>
        <w:t xml:space="preserve">Upon completion of this form, sign and mail it to your district commander. </w:t>
      </w:r>
    </w:p>
    <w:p w14:paraId="5BBCCF35" w14:textId="75660150" w:rsidR="00A43B55" w:rsidRDefault="00A43B55" w:rsidP="00E54093">
      <w:pPr>
        <w:jc w:val="both"/>
        <w:rPr>
          <w:b/>
          <w:sz w:val="22"/>
        </w:rPr>
      </w:pPr>
    </w:p>
    <w:p w14:paraId="654D4AD4" w14:textId="61D03ED0" w:rsidR="00A43B55" w:rsidRPr="00A43B55" w:rsidRDefault="00A43B55" w:rsidP="00E54093">
      <w:pPr>
        <w:jc w:val="both"/>
        <w:rPr>
          <w:b/>
          <w:sz w:val="22"/>
        </w:rPr>
      </w:pPr>
      <w:r>
        <w:rPr>
          <w:b/>
          <w:sz w:val="22"/>
        </w:rPr>
        <w:t>*THE BOLD NUMBERS ARE THE MOST IMPORTANT TO FILL OUT!</w:t>
      </w:r>
    </w:p>
    <w:p w14:paraId="4497E89F" w14:textId="77777777" w:rsidR="00E54093" w:rsidRDefault="00E54093" w:rsidP="00E54093"/>
    <w:tbl>
      <w:tblPr>
        <w:tblW w:w="11178" w:type="dxa"/>
        <w:tblInd w:w="-1272" w:type="dxa"/>
        <w:tblLayout w:type="fixed"/>
        <w:tblLook w:val="0000" w:firstRow="0" w:lastRow="0" w:firstColumn="0" w:lastColumn="0" w:noHBand="0" w:noVBand="0"/>
      </w:tblPr>
      <w:tblGrid>
        <w:gridCol w:w="558"/>
        <w:gridCol w:w="8010"/>
        <w:gridCol w:w="630"/>
        <w:gridCol w:w="1170"/>
        <w:gridCol w:w="810"/>
      </w:tblGrid>
      <w:tr w:rsidR="00E54093" w14:paraId="0E50969F" w14:textId="77777777">
        <w:tc>
          <w:tcPr>
            <w:tcW w:w="558" w:type="dxa"/>
          </w:tcPr>
          <w:p w14:paraId="12C3EEA3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8010" w:type="dxa"/>
          </w:tcPr>
          <w:p w14:paraId="01A692A6" w14:textId="77777777" w:rsidR="00E54093" w:rsidRDefault="004C32D3" w:rsidP="00E54093">
            <w:pPr>
              <w:pStyle w:val="Heading1"/>
            </w:pPr>
            <w:r>
              <w:t>District/</w:t>
            </w:r>
            <w:r w:rsidR="00E54093">
              <w:t>Squadron Name   ________________________________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49CF4" w14:textId="77777777" w:rsidR="00E54093" w:rsidRDefault="00E54093" w:rsidP="00E540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4C1" w14:textId="77777777" w:rsidR="00E54093" w:rsidRDefault="00E54093" w:rsidP="00E540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Need To</w:t>
            </w:r>
          </w:p>
          <w:p w14:paraId="51F295B9" w14:textId="77777777" w:rsidR="00E54093" w:rsidRDefault="00E54093" w:rsidP="00E540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Improve 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AA3B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Need</w:t>
            </w:r>
          </w:p>
          <w:p w14:paraId="179D72FA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Help *</w:t>
            </w:r>
          </w:p>
        </w:tc>
      </w:tr>
      <w:tr w:rsidR="00E54093" w14:paraId="0D2E8876" w14:textId="77777777">
        <w:tc>
          <w:tcPr>
            <w:tcW w:w="558" w:type="dxa"/>
          </w:tcPr>
          <w:p w14:paraId="44AF1546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010" w:type="dxa"/>
          </w:tcPr>
          <w:p w14:paraId="0BCFEB29" w14:textId="77777777" w:rsidR="00E54093" w:rsidRDefault="00643531" w:rsidP="00E5409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A squadron newsletter </w:t>
            </w:r>
            <w:r w:rsidR="002F46ED">
              <w:rPr>
                <w:b/>
                <w:sz w:val="22"/>
              </w:rPr>
              <w:t>and calendar are</w:t>
            </w:r>
            <w:r w:rsidR="00E54093" w:rsidRPr="00D771A5">
              <w:rPr>
                <w:b/>
                <w:sz w:val="22"/>
              </w:rPr>
              <w:t xml:space="preserve"> published regularly.</w:t>
            </w:r>
            <w:r w:rsidR="00D771A5">
              <w:rPr>
                <w:sz w:val="22"/>
              </w:rPr>
              <w:t xml:space="preserve">  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75F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2092F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72977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0D77C611" w14:textId="77777777">
        <w:tc>
          <w:tcPr>
            <w:tcW w:w="558" w:type="dxa"/>
          </w:tcPr>
          <w:p w14:paraId="4D35BC42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010" w:type="dxa"/>
          </w:tcPr>
          <w:p w14:paraId="2183FBF5" w14:textId="77777777" w:rsidR="00E54093" w:rsidRDefault="00E622A4" w:rsidP="00E54093">
            <w:pPr>
              <w:rPr>
                <w:sz w:val="22"/>
              </w:rPr>
            </w:pPr>
            <w:r>
              <w:rPr>
                <w:b/>
                <w:sz w:val="22"/>
              </w:rPr>
              <w:t>General meetings are</w:t>
            </w:r>
            <w:r w:rsidR="00E54093" w:rsidRPr="00D771A5">
              <w:rPr>
                <w:b/>
                <w:sz w:val="22"/>
              </w:rPr>
              <w:t xml:space="preserve"> held regularly</w:t>
            </w:r>
            <w:r w:rsidR="00E54093">
              <w:rPr>
                <w:sz w:val="22"/>
              </w:rPr>
              <w:t>.  _______</w:t>
            </w:r>
            <w:r w:rsidR="00D771A5">
              <w:rPr>
                <w:sz w:val="22"/>
              </w:rPr>
              <w:t>_____________________________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085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C0933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BF2C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4662AC2F" w14:textId="77777777">
        <w:tc>
          <w:tcPr>
            <w:tcW w:w="558" w:type="dxa"/>
          </w:tcPr>
          <w:p w14:paraId="46F62DCD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010" w:type="dxa"/>
          </w:tcPr>
          <w:p w14:paraId="6D47F114" w14:textId="77777777" w:rsidR="00E54093" w:rsidRDefault="00E622A4" w:rsidP="00E54093">
            <w:pPr>
              <w:rPr>
                <w:sz w:val="22"/>
              </w:rPr>
            </w:pPr>
            <w:r>
              <w:rPr>
                <w:sz w:val="22"/>
              </w:rPr>
              <w:t>General meetings frequently have</w:t>
            </w:r>
            <w:r w:rsidR="00E54093">
              <w:rPr>
                <w:sz w:val="22"/>
              </w:rPr>
              <w:t xml:space="preserve"> guest speakers or programs.  ___________</w:t>
            </w:r>
            <w:r>
              <w:rPr>
                <w:sz w:val="22"/>
              </w:rPr>
              <w:t>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83C6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43859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253B8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08DE16EC" w14:textId="77777777">
        <w:tc>
          <w:tcPr>
            <w:tcW w:w="558" w:type="dxa"/>
          </w:tcPr>
          <w:p w14:paraId="527467F5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010" w:type="dxa"/>
          </w:tcPr>
          <w:p w14:paraId="56C4F686" w14:textId="77777777" w:rsidR="00E54093" w:rsidRDefault="00E622A4" w:rsidP="00E54093">
            <w:pPr>
              <w:rPr>
                <w:sz w:val="22"/>
              </w:rPr>
            </w:pPr>
            <w:r>
              <w:rPr>
                <w:sz w:val="22"/>
              </w:rPr>
              <w:t>General meetings are</w:t>
            </w:r>
            <w:r w:rsidR="00E54093">
              <w:rPr>
                <w:sz w:val="22"/>
              </w:rPr>
              <w:t xml:space="preserve"> well attended</w:t>
            </w:r>
            <w:r w:rsidR="00980CB8">
              <w:rPr>
                <w:sz w:val="22"/>
              </w:rPr>
              <w:t>(percentage attended) 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852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633A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4A86C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572362CD" w14:textId="77777777">
        <w:tc>
          <w:tcPr>
            <w:tcW w:w="558" w:type="dxa"/>
          </w:tcPr>
          <w:p w14:paraId="4B220D7D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010" w:type="dxa"/>
          </w:tcPr>
          <w:p w14:paraId="746C3F43" w14:textId="77777777" w:rsidR="00E54093" w:rsidRDefault="00E622A4" w:rsidP="00E54093">
            <w:pPr>
              <w:rPr>
                <w:sz w:val="22"/>
              </w:rPr>
            </w:pPr>
            <w:r>
              <w:rPr>
                <w:sz w:val="22"/>
              </w:rPr>
              <w:t>The squadron has</w:t>
            </w:r>
            <w:r w:rsidR="00E54093">
              <w:rPr>
                <w:sz w:val="22"/>
              </w:rPr>
              <w:t xml:space="preserve"> an active public relations program.  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8C9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08324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DA1D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7D021260" w14:textId="77777777">
        <w:tc>
          <w:tcPr>
            <w:tcW w:w="558" w:type="dxa"/>
          </w:tcPr>
          <w:p w14:paraId="03922B44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010" w:type="dxa"/>
          </w:tcPr>
          <w:p w14:paraId="19928C8C" w14:textId="77777777" w:rsidR="00E54093" w:rsidRDefault="00E54093" w:rsidP="00E54093">
            <w:pPr>
              <w:rPr>
                <w:sz w:val="22"/>
              </w:rPr>
            </w:pPr>
            <w:r w:rsidRPr="00D771A5">
              <w:rPr>
                <w:b/>
                <w:sz w:val="22"/>
              </w:rPr>
              <w:t>The squadron filled each Bridge position without “recycling”.</w:t>
            </w:r>
            <w:r w:rsidR="00D771A5">
              <w:rPr>
                <w:sz w:val="22"/>
              </w:rPr>
              <w:t xml:space="preserve">  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D38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3653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E4D8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5C430FD7" w14:textId="77777777">
        <w:tc>
          <w:tcPr>
            <w:tcW w:w="558" w:type="dxa"/>
          </w:tcPr>
          <w:p w14:paraId="5387D9E5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010" w:type="dxa"/>
          </w:tcPr>
          <w:p w14:paraId="1DBF0B1F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Squadron membership increased 3% or more.  _________________________________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170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B2FA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D9C3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0BD79DF0" w14:textId="77777777">
        <w:tc>
          <w:tcPr>
            <w:tcW w:w="558" w:type="dxa"/>
          </w:tcPr>
          <w:p w14:paraId="13C38AA4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010" w:type="dxa"/>
          </w:tcPr>
          <w:p w14:paraId="4FAA7FC2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The squadron retained 85% or more of its members.  ____________________________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892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9B3BC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2650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13570471" w14:textId="77777777">
        <w:tc>
          <w:tcPr>
            <w:tcW w:w="558" w:type="dxa"/>
          </w:tcPr>
          <w:p w14:paraId="69D2AF9D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010" w:type="dxa"/>
          </w:tcPr>
          <w:p w14:paraId="52A8196A" w14:textId="5F317967" w:rsidR="00E54093" w:rsidRPr="003311D9" w:rsidRDefault="00E54093" w:rsidP="00E54093">
            <w:pPr>
              <w:rPr>
                <w:b/>
                <w:sz w:val="22"/>
              </w:rPr>
            </w:pPr>
            <w:r w:rsidRPr="003311D9">
              <w:rPr>
                <w:b/>
                <w:sz w:val="22"/>
              </w:rPr>
              <w:t xml:space="preserve">The squadron conducted </w:t>
            </w:r>
            <w:r w:rsidR="00980CB8" w:rsidRPr="003311D9">
              <w:rPr>
                <w:b/>
                <w:sz w:val="22"/>
              </w:rPr>
              <w:t>America’s Boating Course</w:t>
            </w:r>
            <w:r w:rsidR="002F6B6E" w:rsidRPr="003311D9">
              <w:rPr>
                <w:b/>
                <w:sz w:val="22"/>
              </w:rPr>
              <w:t>. How many?</w:t>
            </w:r>
            <w:r w:rsidR="00980CB8" w:rsidRPr="003311D9">
              <w:rPr>
                <w:b/>
                <w:sz w:val="22"/>
              </w:rPr>
              <w:t>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942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CA2F8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F490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548121CA" w14:textId="77777777">
        <w:tc>
          <w:tcPr>
            <w:tcW w:w="558" w:type="dxa"/>
          </w:tcPr>
          <w:p w14:paraId="0C522B83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010" w:type="dxa"/>
          </w:tcPr>
          <w:p w14:paraId="475BE681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More members took an Advanced Grade course than the previous year.  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942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DDD03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4933C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43D09AB3" w14:textId="77777777">
        <w:tc>
          <w:tcPr>
            <w:tcW w:w="558" w:type="dxa"/>
          </w:tcPr>
          <w:p w14:paraId="78FA16AD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010" w:type="dxa"/>
          </w:tcPr>
          <w:p w14:paraId="2D44D1F3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More members took an Elective Course than the previous year.  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EB8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821B6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206EE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69B3785A" w14:textId="77777777">
        <w:tc>
          <w:tcPr>
            <w:tcW w:w="558" w:type="dxa"/>
          </w:tcPr>
          <w:p w14:paraId="34CB8E62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8010" w:type="dxa"/>
          </w:tcPr>
          <w:p w14:paraId="002218C7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At least 5% of the members attended a district function.  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F3C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D953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4D27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668EF307" w14:textId="77777777">
        <w:tc>
          <w:tcPr>
            <w:tcW w:w="558" w:type="dxa"/>
          </w:tcPr>
          <w:p w14:paraId="251D14D3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010" w:type="dxa"/>
          </w:tcPr>
          <w:p w14:paraId="67B4AD5B" w14:textId="77777777" w:rsidR="00E54093" w:rsidRPr="00D771A5" w:rsidRDefault="00A02E95" w:rsidP="00E54093">
            <w:pPr>
              <w:rPr>
                <w:sz w:val="22"/>
              </w:rPr>
            </w:pPr>
            <w:r>
              <w:rPr>
                <w:b/>
                <w:sz w:val="22"/>
              </w:rPr>
              <w:t>Is the</w:t>
            </w:r>
            <w:r w:rsidR="00D771A5" w:rsidRPr="00D771A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Nominating Committee currently </w:t>
            </w:r>
            <w:r w:rsidR="00D771A5" w:rsidRPr="00D771A5">
              <w:rPr>
                <w:b/>
                <w:sz w:val="22"/>
              </w:rPr>
              <w:t>ACTIVE</w:t>
            </w:r>
            <w:r w:rsidR="00E622A4">
              <w:rPr>
                <w:b/>
                <w:sz w:val="22"/>
              </w:rPr>
              <w:t>?</w:t>
            </w:r>
            <w:r w:rsidR="00D771A5">
              <w:rPr>
                <w:sz w:val="22"/>
              </w:rPr>
              <w:t xml:space="preserve">   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992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803E4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A111A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02FBF948" w14:textId="77777777">
        <w:tc>
          <w:tcPr>
            <w:tcW w:w="558" w:type="dxa"/>
          </w:tcPr>
          <w:p w14:paraId="150E328E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010" w:type="dxa"/>
          </w:tcPr>
          <w:p w14:paraId="5CB63159" w14:textId="77777777" w:rsidR="00E54093" w:rsidRDefault="00E54093" w:rsidP="00E54093">
            <w:pPr>
              <w:rPr>
                <w:sz w:val="22"/>
              </w:rPr>
            </w:pPr>
            <w:r w:rsidRPr="00D771A5">
              <w:rPr>
                <w:b/>
                <w:sz w:val="22"/>
              </w:rPr>
              <w:t>The squadron scheduled at least two on-the-water activities</w:t>
            </w:r>
            <w:r w:rsidR="00D771A5">
              <w:rPr>
                <w:sz w:val="22"/>
              </w:rPr>
              <w:t>.  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346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04C82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D62A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4B6FE1A8" w14:textId="77777777">
        <w:tc>
          <w:tcPr>
            <w:tcW w:w="558" w:type="dxa"/>
          </w:tcPr>
          <w:p w14:paraId="1796E17A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010" w:type="dxa"/>
          </w:tcPr>
          <w:p w14:paraId="1254C025" w14:textId="77777777" w:rsidR="00E54093" w:rsidRDefault="00E622A4" w:rsidP="00E54093">
            <w:pPr>
              <w:rPr>
                <w:sz w:val="22"/>
              </w:rPr>
            </w:pPr>
            <w:r>
              <w:rPr>
                <w:sz w:val="22"/>
              </w:rPr>
              <w:t>The squadron has</w:t>
            </w:r>
            <w:r w:rsidR="00E54093">
              <w:rPr>
                <w:sz w:val="22"/>
              </w:rPr>
              <w:t xml:space="preserve"> an active Cooperative Charting program.  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61C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342A0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FE7E4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5C2B030F" w14:textId="77777777">
        <w:tc>
          <w:tcPr>
            <w:tcW w:w="558" w:type="dxa"/>
          </w:tcPr>
          <w:p w14:paraId="1E30BCFB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8010" w:type="dxa"/>
          </w:tcPr>
          <w:p w14:paraId="4ECE9F95" w14:textId="77777777" w:rsidR="00E54093" w:rsidRDefault="00E622A4" w:rsidP="00E54093">
            <w:pPr>
              <w:rPr>
                <w:sz w:val="22"/>
              </w:rPr>
            </w:pPr>
            <w:r>
              <w:rPr>
                <w:sz w:val="22"/>
              </w:rPr>
              <w:t>The squadron is</w:t>
            </w:r>
            <w:r w:rsidR="00E54093">
              <w:rPr>
                <w:sz w:val="22"/>
              </w:rPr>
              <w:t xml:space="preserve"> involved in community activities.  ___________________________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C05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744D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8ACF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1A408678" w14:textId="77777777">
        <w:tc>
          <w:tcPr>
            <w:tcW w:w="558" w:type="dxa"/>
          </w:tcPr>
          <w:p w14:paraId="79214ACF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010" w:type="dxa"/>
          </w:tcPr>
          <w:p w14:paraId="0D3FEAC7" w14:textId="77777777" w:rsidR="00E54093" w:rsidRDefault="00E54093" w:rsidP="00E54093">
            <w:pPr>
              <w:rPr>
                <w:sz w:val="22"/>
              </w:rPr>
            </w:pPr>
            <w:r w:rsidRPr="00D771A5">
              <w:rPr>
                <w:b/>
                <w:sz w:val="22"/>
              </w:rPr>
              <w:t>The squadron holds informal social events (picnics, dinners, etc.).</w:t>
            </w:r>
            <w:r w:rsidR="00D771A5">
              <w:rPr>
                <w:sz w:val="22"/>
              </w:rPr>
              <w:t xml:space="preserve">  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645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1E4D2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51BD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59C35E83" w14:textId="77777777">
        <w:tc>
          <w:tcPr>
            <w:tcW w:w="558" w:type="dxa"/>
          </w:tcPr>
          <w:p w14:paraId="38737605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8010" w:type="dxa"/>
          </w:tcPr>
          <w:p w14:paraId="40838225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Projects are assigned to bridge officers and Committee Chairs and completed.  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79A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7079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DAE45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  <w:tr w:rsidR="00E54093" w14:paraId="30FB6379" w14:textId="77777777">
        <w:tc>
          <w:tcPr>
            <w:tcW w:w="558" w:type="dxa"/>
          </w:tcPr>
          <w:p w14:paraId="370DB270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8010" w:type="dxa"/>
          </w:tcPr>
          <w:p w14:paraId="23834D47" w14:textId="77777777" w:rsidR="00E54093" w:rsidRDefault="00E54093" w:rsidP="00E54093">
            <w:pPr>
              <w:rPr>
                <w:sz w:val="22"/>
              </w:rPr>
            </w:pPr>
            <w:r>
              <w:rPr>
                <w:sz w:val="22"/>
              </w:rPr>
              <w:t>At least 35% of squadron members earned a merit mark.  ________________________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76B" w14:textId="77777777" w:rsidR="00E54093" w:rsidRDefault="00E54093" w:rsidP="00E54093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70C7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5457" w14:textId="77777777" w:rsidR="00E54093" w:rsidRDefault="00E54093" w:rsidP="00E54093">
            <w:pPr>
              <w:jc w:val="center"/>
              <w:rPr>
                <w:sz w:val="22"/>
              </w:rPr>
            </w:pPr>
          </w:p>
        </w:tc>
      </w:tr>
    </w:tbl>
    <w:p w14:paraId="3723F8F1" w14:textId="77777777" w:rsidR="00E54093" w:rsidRDefault="00E54093" w:rsidP="00E54093">
      <w:pPr>
        <w:rPr>
          <w:sz w:val="22"/>
        </w:rPr>
      </w:pPr>
      <w:r>
        <w:rPr>
          <w:sz w:val="22"/>
        </w:rPr>
        <w:t>*Place extended comments on a separate sheet, keyed to line number.: ____________________________________________________________________________________________________________________________________________________________________________________________________________________________________</w:t>
      </w:r>
      <w:r w:rsidR="00980CB8">
        <w:rPr>
          <w:sz w:val="22"/>
        </w:rPr>
        <w:t>______</w:t>
      </w:r>
    </w:p>
    <w:p w14:paraId="7A12032C" w14:textId="77777777" w:rsidR="00E54093" w:rsidRDefault="00E54093" w:rsidP="00E54093">
      <w:pPr>
        <w:rPr>
          <w:sz w:val="22"/>
        </w:rPr>
      </w:pPr>
    </w:p>
    <w:p w14:paraId="2010B615" w14:textId="77777777" w:rsidR="00E54093" w:rsidRDefault="00E54093" w:rsidP="00E54093">
      <w:pPr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260A49" w14:textId="77777777" w:rsidR="00E54093" w:rsidRDefault="00E54093" w:rsidP="00E54093">
      <w:pPr>
        <w:pStyle w:val="Heading1"/>
        <w:rPr>
          <w:sz w:val="22"/>
        </w:rPr>
      </w:pPr>
      <w:r>
        <w:rPr>
          <w:sz w:val="22"/>
        </w:rPr>
        <w:t>Commander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A657760" w14:textId="77777777" w:rsidR="00E54093" w:rsidRDefault="00E54093" w:rsidP="00E54093">
      <w:pPr>
        <w:rPr>
          <w:sz w:val="22"/>
        </w:rPr>
      </w:pPr>
    </w:p>
    <w:p w14:paraId="41A16415" w14:textId="77777777" w:rsidR="00E54093" w:rsidRDefault="00E54093" w:rsidP="00E54093">
      <w:pPr>
        <w:rPr>
          <w:sz w:val="22"/>
        </w:rPr>
      </w:pPr>
      <w:r>
        <w:rPr>
          <w:sz w:val="22"/>
        </w:rPr>
        <w:t xml:space="preserve">District Commander Comments: </w:t>
      </w:r>
    </w:p>
    <w:p w14:paraId="67895B09" w14:textId="148F1FA0" w:rsidR="00E54093" w:rsidRDefault="00E54093" w:rsidP="00E54093">
      <w:pPr>
        <w:pStyle w:val="BodyText3"/>
      </w:pPr>
      <w:r>
        <w:t>______________________________________________________________________________</w:t>
      </w:r>
    </w:p>
    <w:p w14:paraId="1B764735" w14:textId="77777777" w:rsidR="00E54093" w:rsidRDefault="00E54093" w:rsidP="00E54093">
      <w:pPr>
        <w:rPr>
          <w:sz w:val="22"/>
        </w:rPr>
      </w:pPr>
    </w:p>
    <w:p w14:paraId="2396750D" w14:textId="77777777" w:rsidR="00980CB8" w:rsidRPr="00980CB8" w:rsidRDefault="00E54093" w:rsidP="00980CB8">
      <w:pPr>
        <w:ind w:left="2160" w:hanging="2160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  <w:t>_____</w:t>
      </w:r>
      <w:r>
        <w:rPr>
          <w:sz w:val="22"/>
        </w:rPr>
        <w:tab/>
      </w:r>
    </w:p>
    <w:p w14:paraId="5E15416C" w14:textId="77777777" w:rsidR="00980CB8" w:rsidRDefault="00E54093" w:rsidP="00E54093">
      <w:pPr>
        <w:pStyle w:val="Heading1"/>
        <w:rPr>
          <w:sz w:val="22"/>
          <w:szCs w:val="22"/>
        </w:rPr>
      </w:pPr>
      <w:r w:rsidRPr="00CD0490">
        <w:rPr>
          <w:sz w:val="22"/>
          <w:szCs w:val="22"/>
        </w:rPr>
        <w:t>District Commander</w:t>
      </w:r>
      <w:r w:rsidRPr="00CD0490">
        <w:rPr>
          <w:sz w:val="22"/>
          <w:szCs w:val="22"/>
        </w:rPr>
        <w:tab/>
      </w:r>
      <w:r w:rsidRPr="00CD0490">
        <w:rPr>
          <w:sz w:val="22"/>
          <w:szCs w:val="22"/>
        </w:rPr>
        <w:tab/>
        <w:t>Date</w:t>
      </w:r>
      <w:r w:rsidRPr="00CD0490">
        <w:rPr>
          <w:sz w:val="22"/>
          <w:szCs w:val="22"/>
        </w:rPr>
        <w:tab/>
      </w:r>
    </w:p>
    <w:p w14:paraId="707BB3EF" w14:textId="77777777" w:rsidR="00980CB8" w:rsidRDefault="00980CB8" w:rsidP="00980CB8"/>
    <w:p w14:paraId="68957EA3" w14:textId="4902F965" w:rsidR="00980CB8" w:rsidRPr="000A6ED4" w:rsidRDefault="00980CB8" w:rsidP="00980CB8">
      <w:pPr>
        <w:rPr>
          <w:b/>
        </w:rPr>
      </w:pPr>
      <w:r w:rsidRPr="000A6ED4">
        <w:rPr>
          <w:b/>
        </w:rPr>
        <w:t>Forward to:</w:t>
      </w:r>
      <w:r w:rsidR="0027480C">
        <w:rPr>
          <w:b/>
        </w:rPr>
        <w:t xml:space="preserve"> RC Connie Shay, S,</w:t>
      </w:r>
      <w:r w:rsidRPr="000A6ED4">
        <w:rPr>
          <w:b/>
        </w:rPr>
        <w:t xml:space="preserve"> </w:t>
      </w:r>
      <w:hyperlink r:id="rId5" w:history="1">
        <w:r w:rsidR="000A6ED4" w:rsidRPr="00870786">
          <w:rPr>
            <w:rStyle w:val="Hyperlink"/>
            <w:b/>
          </w:rPr>
          <w:t>connie.shay@aol.com</w:t>
        </w:r>
      </w:hyperlink>
      <w:r w:rsidR="000A6ED4">
        <w:rPr>
          <w:b/>
        </w:rPr>
        <w:t>, Squadron Support and Development Committee</w:t>
      </w:r>
    </w:p>
    <w:p w14:paraId="0354640D" w14:textId="41BEF4B8" w:rsidR="00E54093" w:rsidRDefault="0027480C" w:rsidP="00E54093">
      <w:pPr>
        <w:ind w:left="-1440"/>
      </w:pPr>
      <w:r>
        <w:t xml:space="preserve"> </w:t>
      </w:r>
    </w:p>
    <w:sectPr w:rsidR="00E54093" w:rsidSect="00E54093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93"/>
    <w:rsid w:val="000A6ED4"/>
    <w:rsid w:val="000D6AA0"/>
    <w:rsid w:val="000F2291"/>
    <w:rsid w:val="00260574"/>
    <w:rsid w:val="0027480C"/>
    <w:rsid w:val="002F46ED"/>
    <w:rsid w:val="002F6B6E"/>
    <w:rsid w:val="003311D9"/>
    <w:rsid w:val="004C32D3"/>
    <w:rsid w:val="005009A2"/>
    <w:rsid w:val="005264CA"/>
    <w:rsid w:val="006210F0"/>
    <w:rsid w:val="00630583"/>
    <w:rsid w:val="00643531"/>
    <w:rsid w:val="007A7F07"/>
    <w:rsid w:val="00980CB8"/>
    <w:rsid w:val="00A02E95"/>
    <w:rsid w:val="00A334C2"/>
    <w:rsid w:val="00A43B55"/>
    <w:rsid w:val="00D771A5"/>
    <w:rsid w:val="00E54093"/>
    <w:rsid w:val="00E622A4"/>
    <w:rsid w:val="00F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DB58"/>
  <w15:docId w15:val="{FA5E9849-F8FA-4F5D-B482-28DF02F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93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093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4093"/>
    <w:pPr>
      <w:jc w:val="center"/>
    </w:pPr>
    <w:rPr>
      <w:sz w:val="44"/>
      <w:szCs w:val="20"/>
    </w:rPr>
  </w:style>
  <w:style w:type="paragraph" w:styleId="BodyText">
    <w:name w:val="Body Text"/>
    <w:basedOn w:val="Normal"/>
    <w:rsid w:val="00E54093"/>
    <w:rPr>
      <w:sz w:val="28"/>
      <w:szCs w:val="20"/>
    </w:rPr>
  </w:style>
  <w:style w:type="paragraph" w:styleId="Subtitle">
    <w:name w:val="Subtitle"/>
    <w:basedOn w:val="Normal"/>
    <w:qFormat/>
    <w:rsid w:val="00E54093"/>
    <w:pPr>
      <w:jc w:val="center"/>
    </w:pPr>
    <w:rPr>
      <w:sz w:val="36"/>
      <w:szCs w:val="20"/>
    </w:rPr>
  </w:style>
  <w:style w:type="paragraph" w:styleId="BodyText3">
    <w:name w:val="Body Text 3"/>
    <w:basedOn w:val="Normal"/>
    <w:rsid w:val="00E54093"/>
    <w:rPr>
      <w:sz w:val="22"/>
      <w:szCs w:val="20"/>
    </w:rPr>
  </w:style>
  <w:style w:type="character" w:styleId="Hyperlink">
    <w:name w:val="Hyperlink"/>
    <w:uiPriority w:val="99"/>
    <w:unhideWhenUsed/>
    <w:rsid w:val="00980C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ie.shay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USPS®</vt:lpstr>
    </vt:vector>
  </TitlesOfParts>
  <Company>Toshiba</Company>
  <LinksUpToDate>false</LinksUpToDate>
  <CharactersWithSpaces>2949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mailto:mkgee@msn.com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USPS®</dc:title>
  <dc:subject/>
  <dc:creator>Owner</dc:creator>
  <cp:keywords/>
  <cp:lastModifiedBy>Jay Stevens</cp:lastModifiedBy>
  <cp:revision>10</cp:revision>
  <dcterms:created xsi:type="dcterms:W3CDTF">2016-10-11T22:21:00Z</dcterms:created>
  <dcterms:modified xsi:type="dcterms:W3CDTF">2021-05-14T20:11:00Z</dcterms:modified>
</cp:coreProperties>
</file>